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C9" w:rsidRDefault="00CB6DC9" w:rsidP="00CB6DC9">
      <w:pPr>
        <w:pStyle w:val="Header"/>
        <w:rPr>
          <w:rFonts w:ascii="Cambria" w:eastAsia="Calibri" w:hAnsi="Cambria" w:cs="Times New Roman"/>
          <w:sz w:val="20"/>
        </w:rPr>
      </w:pPr>
      <w:r w:rsidRPr="00E234C0">
        <w:rPr>
          <w:rFonts w:ascii="Cambria" w:eastAsia="Calibri" w:hAnsi="Cambria" w:cs="Times New Roman"/>
          <w:sz w:val="20"/>
        </w:rPr>
        <w:t xml:space="preserve">Indian Journal of Basic and Applied Medical Research; June 2015: Vol.-4, Issue- </w:t>
      </w:r>
      <w:r>
        <w:rPr>
          <w:rFonts w:ascii="Cambria" w:eastAsia="Calibri" w:hAnsi="Cambria" w:cs="Times New Roman"/>
          <w:sz w:val="20"/>
        </w:rPr>
        <w:t>3, P. 4</w:t>
      </w:r>
      <w:r w:rsidR="006B4BF0">
        <w:rPr>
          <w:rFonts w:ascii="Cambria" w:eastAsia="Calibri" w:hAnsi="Cambria" w:cs="Times New Roman"/>
          <w:sz w:val="20"/>
        </w:rPr>
        <w:t xml:space="preserve">20-430 </w:t>
      </w:r>
    </w:p>
    <w:p w:rsidR="00CB6DC9" w:rsidRPr="00E234C0" w:rsidRDefault="00CB6DC9" w:rsidP="00CB6DC9">
      <w:pPr>
        <w:pStyle w:val="Header"/>
        <w:rPr>
          <w:rFonts w:ascii="Cambria" w:eastAsia="Calibri" w:hAnsi="Cambria" w:cs="Times New Roman"/>
        </w:rPr>
      </w:pPr>
    </w:p>
    <w:p w:rsidR="006B4BF0" w:rsidRPr="00EA4511" w:rsidRDefault="006B4BF0" w:rsidP="006B4BF0">
      <w:pPr>
        <w:spacing w:after="0" w:line="360" w:lineRule="auto"/>
        <w:jc w:val="both"/>
        <w:rPr>
          <w:rFonts w:asciiTheme="majorHAnsi" w:hAnsiTheme="majorHAnsi" w:cs="Times New Roman"/>
          <w:b/>
          <w:sz w:val="24"/>
          <w:szCs w:val="24"/>
        </w:rPr>
      </w:pPr>
      <w:r w:rsidRPr="00EA4511">
        <w:rPr>
          <w:rFonts w:asciiTheme="majorHAnsi" w:hAnsiTheme="majorHAnsi" w:cs="Times New Roman"/>
          <w:b/>
          <w:sz w:val="24"/>
          <w:szCs w:val="24"/>
          <w:highlight w:val="lightGray"/>
        </w:rPr>
        <w:t>Original</w:t>
      </w:r>
      <w:r>
        <w:rPr>
          <w:rFonts w:asciiTheme="majorHAnsi" w:hAnsiTheme="majorHAnsi" w:cs="Times New Roman"/>
          <w:b/>
          <w:sz w:val="24"/>
          <w:szCs w:val="24"/>
          <w:highlight w:val="lightGray"/>
        </w:rPr>
        <w:t xml:space="preserve"> a</w:t>
      </w:r>
      <w:r w:rsidRPr="00EA4511">
        <w:rPr>
          <w:rFonts w:asciiTheme="majorHAnsi" w:hAnsiTheme="majorHAnsi" w:cs="Times New Roman"/>
          <w:b/>
          <w:sz w:val="24"/>
          <w:szCs w:val="24"/>
          <w:highlight w:val="lightGray"/>
        </w:rPr>
        <w:t>rticle</w:t>
      </w:r>
      <w:r w:rsidRPr="00EA4511">
        <w:rPr>
          <w:rFonts w:asciiTheme="majorHAnsi" w:hAnsiTheme="majorHAnsi" w:cs="Times New Roman"/>
          <w:b/>
          <w:sz w:val="24"/>
          <w:szCs w:val="24"/>
        </w:rPr>
        <w:t xml:space="preserve"> </w:t>
      </w:r>
    </w:p>
    <w:p w:rsidR="006B4BF0" w:rsidRPr="00EA4511" w:rsidRDefault="006B4BF0" w:rsidP="006B4BF0">
      <w:pPr>
        <w:spacing w:after="0" w:line="360" w:lineRule="auto"/>
        <w:jc w:val="both"/>
        <w:rPr>
          <w:rFonts w:asciiTheme="majorHAnsi" w:hAnsiTheme="majorHAnsi" w:cs="Times New Roman"/>
          <w:b/>
          <w:color w:val="1F497D" w:themeColor="text2"/>
          <w:sz w:val="28"/>
          <w:szCs w:val="28"/>
        </w:rPr>
      </w:pPr>
      <w:r w:rsidRPr="00EA4511">
        <w:rPr>
          <w:rFonts w:asciiTheme="majorHAnsi" w:hAnsiTheme="majorHAnsi" w:cs="Times New Roman"/>
          <w:b/>
          <w:color w:val="1F497D" w:themeColor="text2"/>
          <w:sz w:val="28"/>
          <w:szCs w:val="28"/>
        </w:rPr>
        <w:t xml:space="preserve">Low prevalence </w:t>
      </w:r>
      <w:r>
        <w:rPr>
          <w:rFonts w:asciiTheme="majorHAnsi" w:hAnsiTheme="majorHAnsi" w:cs="Times New Roman"/>
          <w:b/>
          <w:color w:val="1F497D" w:themeColor="text2"/>
          <w:sz w:val="28"/>
          <w:szCs w:val="28"/>
        </w:rPr>
        <w:t xml:space="preserve">of asymptomatic </w:t>
      </w:r>
      <w:proofErr w:type="spellStart"/>
      <w:r>
        <w:rPr>
          <w:rFonts w:asciiTheme="majorHAnsi" w:hAnsiTheme="majorHAnsi" w:cs="Times New Roman"/>
          <w:b/>
          <w:color w:val="1F497D" w:themeColor="text2"/>
          <w:sz w:val="28"/>
          <w:szCs w:val="28"/>
        </w:rPr>
        <w:t>bacteriuria</w:t>
      </w:r>
      <w:proofErr w:type="spellEnd"/>
      <w:r>
        <w:rPr>
          <w:rFonts w:asciiTheme="majorHAnsi" w:hAnsiTheme="majorHAnsi" w:cs="Times New Roman"/>
          <w:b/>
          <w:color w:val="1F497D" w:themeColor="text2"/>
          <w:sz w:val="28"/>
          <w:szCs w:val="28"/>
        </w:rPr>
        <w:t xml:space="preserve"> (ASB</w:t>
      </w:r>
      <w:r w:rsidRPr="00EA4511">
        <w:rPr>
          <w:rFonts w:asciiTheme="majorHAnsi" w:hAnsiTheme="majorHAnsi" w:cs="Times New Roman"/>
          <w:b/>
          <w:color w:val="1F497D" w:themeColor="text2"/>
          <w:sz w:val="28"/>
          <w:szCs w:val="28"/>
        </w:rPr>
        <w:t>) in pregnant women – is routine screening justified?</w:t>
      </w:r>
    </w:p>
    <w:p w:rsidR="006B4BF0" w:rsidRPr="00EA4511" w:rsidRDefault="006B4BF0" w:rsidP="006B4BF0">
      <w:pPr>
        <w:spacing w:after="0" w:line="360" w:lineRule="auto"/>
        <w:jc w:val="both"/>
        <w:rPr>
          <w:rFonts w:asciiTheme="majorHAnsi" w:hAnsiTheme="majorHAnsi" w:cs="Times New Roman"/>
          <w:b/>
          <w:vertAlign w:val="superscript"/>
        </w:rPr>
      </w:pPr>
      <w:r w:rsidRPr="00EA4511">
        <w:rPr>
          <w:rFonts w:asciiTheme="majorHAnsi" w:hAnsiTheme="majorHAnsi" w:cs="Times New Roman"/>
          <w:b/>
          <w:vertAlign w:val="superscript"/>
        </w:rPr>
        <w:t>*</w:t>
      </w:r>
      <w:proofErr w:type="spellStart"/>
      <w:r w:rsidRPr="00EA4511">
        <w:rPr>
          <w:rFonts w:asciiTheme="majorHAnsi" w:hAnsiTheme="majorHAnsi" w:cs="Times New Roman"/>
          <w:b/>
        </w:rPr>
        <w:t>Kaveri</w:t>
      </w:r>
      <w:proofErr w:type="spellEnd"/>
      <w:r w:rsidRPr="00EA4511">
        <w:rPr>
          <w:rFonts w:asciiTheme="majorHAnsi" w:hAnsiTheme="majorHAnsi" w:cs="Times New Roman"/>
          <w:b/>
        </w:rPr>
        <w:t xml:space="preserve"> Khera</w:t>
      </w:r>
      <w:r w:rsidRPr="00EA4511">
        <w:rPr>
          <w:rFonts w:asciiTheme="majorHAnsi" w:hAnsiTheme="majorHAnsi" w:cs="Times New Roman"/>
          <w:b/>
          <w:vertAlign w:val="superscript"/>
        </w:rPr>
        <w:t>1</w:t>
      </w:r>
      <w:r w:rsidRPr="00EA4511">
        <w:rPr>
          <w:rFonts w:asciiTheme="majorHAnsi" w:hAnsiTheme="majorHAnsi" w:cs="Times New Roman"/>
          <w:b/>
        </w:rPr>
        <w:t xml:space="preserve">, </w:t>
      </w:r>
      <w:proofErr w:type="spellStart"/>
      <w:r w:rsidRPr="00EA4511">
        <w:rPr>
          <w:rFonts w:asciiTheme="majorHAnsi" w:hAnsiTheme="majorHAnsi" w:cs="Times New Roman"/>
          <w:b/>
        </w:rPr>
        <w:t>Ritu</w:t>
      </w:r>
      <w:proofErr w:type="spellEnd"/>
      <w:r w:rsidRPr="00EA4511">
        <w:rPr>
          <w:rFonts w:asciiTheme="majorHAnsi" w:hAnsiTheme="majorHAnsi" w:cs="Times New Roman"/>
          <w:b/>
        </w:rPr>
        <w:t xml:space="preserve"> Agarwal</w:t>
      </w:r>
      <w:r w:rsidRPr="00EA4511">
        <w:rPr>
          <w:rFonts w:asciiTheme="majorHAnsi" w:hAnsiTheme="majorHAnsi" w:cs="Times New Roman"/>
          <w:b/>
          <w:vertAlign w:val="superscript"/>
        </w:rPr>
        <w:t>1</w:t>
      </w:r>
      <w:r w:rsidRPr="00EA4511">
        <w:rPr>
          <w:rFonts w:asciiTheme="majorHAnsi" w:hAnsiTheme="majorHAnsi" w:cs="Times New Roman"/>
          <w:b/>
        </w:rPr>
        <w:t xml:space="preserve">, </w:t>
      </w:r>
      <w:proofErr w:type="spellStart"/>
      <w:r w:rsidRPr="00EA4511">
        <w:rPr>
          <w:rFonts w:asciiTheme="majorHAnsi" w:hAnsiTheme="majorHAnsi" w:cs="Times New Roman"/>
          <w:b/>
        </w:rPr>
        <w:t>Alpana</w:t>
      </w:r>
      <w:proofErr w:type="spellEnd"/>
      <w:r w:rsidRPr="00EA4511">
        <w:rPr>
          <w:rFonts w:asciiTheme="majorHAnsi" w:hAnsiTheme="majorHAnsi" w:cs="Times New Roman"/>
          <w:b/>
        </w:rPr>
        <w:t xml:space="preserve"> Agrawal</w:t>
      </w:r>
      <w:r w:rsidRPr="00EA4511">
        <w:rPr>
          <w:rFonts w:asciiTheme="majorHAnsi" w:hAnsiTheme="majorHAnsi" w:cs="Times New Roman"/>
          <w:b/>
          <w:vertAlign w:val="superscript"/>
        </w:rPr>
        <w:t>2</w:t>
      </w:r>
      <w:r w:rsidRPr="00EA4511">
        <w:rPr>
          <w:rFonts w:asciiTheme="majorHAnsi" w:hAnsiTheme="majorHAnsi" w:cs="Times New Roman"/>
          <w:b/>
        </w:rPr>
        <w:t xml:space="preserve">, </w:t>
      </w:r>
      <w:proofErr w:type="spellStart"/>
      <w:r w:rsidRPr="00EA4511">
        <w:rPr>
          <w:rFonts w:asciiTheme="majorHAnsi" w:hAnsiTheme="majorHAnsi" w:cs="Times New Roman"/>
          <w:b/>
        </w:rPr>
        <w:t>Dakshina</w:t>
      </w:r>
      <w:proofErr w:type="spellEnd"/>
      <w:r w:rsidRPr="00EA4511">
        <w:rPr>
          <w:rFonts w:asciiTheme="majorHAnsi" w:hAnsiTheme="majorHAnsi" w:cs="Times New Roman"/>
          <w:b/>
        </w:rPr>
        <w:t xml:space="preserve"> Bisht</w:t>
      </w:r>
      <w:r w:rsidRPr="00EA4511">
        <w:rPr>
          <w:rFonts w:asciiTheme="majorHAnsi" w:hAnsiTheme="majorHAnsi" w:cs="Times New Roman"/>
          <w:b/>
          <w:vertAlign w:val="superscript"/>
        </w:rPr>
        <w:t>1</w:t>
      </w:r>
      <w:bookmarkStart w:id="0" w:name="_GoBack"/>
      <w:bookmarkEnd w:id="0"/>
    </w:p>
    <w:p w:rsidR="006B4BF0" w:rsidRPr="00EA4511" w:rsidRDefault="006B4BF0" w:rsidP="006B4BF0">
      <w:pPr>
        <w:spacing w:after="0" w:line="360" w:lineRule="auto"/>
        <w:jc w:val="both"/>
        <w:rPr>
          <w:rFonts w:asciiTheme="majorHAnsi" w:hAnsiTheme="majorHAnsi" w:cs="Times New Roman"/>
          <w:b/>
          <w:sz w:val="18"/>
          <w:szCs w:val="18"/>
          <w:vertAlign w:val="superscript"/>
        </w:rPr>
      </w:pPr>
    </w:p>
    <w:p w:rsidR="006B4BF0" w:rsidRPr="00EA4511" w:rsidRDefault="006B4BF0" w:rsidP="006B4BF0">
      <w:pPr>
        <w:spacing w:after="0" w:line="360" w:lineRule="auto"/>
        <w:jc w:val="both"/>
        <w:rPr>
          <w:rFonts w:asciiTheme="majorHAnsi" w:hAnsiTheme="majorHAnsi" w:cs="Times New Roman"/>
          <w:sz w:val="18"/>
          <w:szCs w:val="18"/>
        </w:rPr>
      </w:pPr>
      <w:r w:rsidRPr="00EA4511">
        <w:rPr>
          <w:rFonts w:asciiTheme="majorHAnsi" w:hAnsiTheme="majorHAnsi" w:cs="Times New Roman"/>
          <w:sz w:val="18"/>
          <w:szCs w:val="18"/>
          <w:vertAlign w:val="superscript"/>
        </w:rPr>
        <w:t xml:space="preserve">1 </w:t>
      </w:r>
      <w:r w:rsidRPr="00EA4511">
        <w:rPr>
          <w:rFonts w:asciiTheme="majorHAnsi" w:hAnsiTheme="majorHAnsi" w:cs="Times New Roman"/>
          <w:sz w:val="18"/>
          <w:szCs w:val="18"/>
        </w:rPr>
        <w:t xml:space="preserve">Microbiology Department, </w:t>
      </w:r>
      <w:proofErr w:type="spellStart"/>
      <w:r w:rsidRPr="00EA4511">
        <w:rPr>
          <w:rFonts w:asciiTheme="majorHAnsi" w:hAnsiTheme="majorHAnsi" w:cs="Times New Roman"/>
          <w:sz w:val="18"/>
          <w:szCs w:val="18"/>
        </w:rPr>
        <w:t>Santosh</w:t>
      </w:r>
      <w:proofErr w:type="spellEnd"/>
      <w:r w:rsidRPr="00EA4511">
        <w:rPr>
          <w:rFonts w:asciiTheme="majorHAnsi" w:hAnsiTheme="majorHAnsi" w:cs="Times New Roman"/>
          <w:sz w:val="18"/>
          <w:szCs w:val="18"/>
        </w:rPr>
        <w:t xml:space="preserve"> Medical College and Hospital, Ghaziabad, UP, India</w:t>
      </w:r>
    </w:p>
    <w:p w:rsidR="006B4BF0" w:rsidRPr="00EA4511" w:rsidRDefault="006B4BF0" w:rsidP="006B4BF0">
      <w:pPr>
        <w:spacing w:after="0" w:line="360" w:lineRule="auto"/>
        <w:jc w:val="both"/>
        <w:rPr>
          <w:rFonts w:asciiTheme="majorHAnsi" w:hAnsiTheme="majorHAnsi" w:cs="Times New Roman"/>
          <w:sz w:val="18"/>
          <w:szCs w:val="18"/>
        </w:rPr>
      </w:pPr>
      <w:r w:rsidRPr="00EA4511">
        <w:rPr>
          <w:rFonts w:asciiTheme="majorHAnsi" w:hAnsiTheme="majorHAnsi" w:cs="Times New Roman"/>
          <w:sz w:val="18"/>
          <w:szCs w:val="18"/>
          <w:vertAlign w:val="superscript"/>
        </w:rPr>
        <w:t>2</w:t>
      </w:r>
      <w:r w:rsidRPr="00EA4511">
        <w:rPr>
          <w:rFonts w:asciiTheme="majorHAnsi" w:hAnsiTheme="majorHAnsi" w:cs="Times New Roman"/>
          <w:sz w:val="18"/>
          <w:szCs w:val="18"/>
        </w:rPr>
        <w:t xml:space="preserve"> </w:t>
      </w:r>
      <w:proofErr w:type="spellStart"/>
      <w:r w:rsidRPr="00EA4511">
        <w:rPr>
          <w:rFonts w:asciiTheme="majorHAnsi" w:hAnsiTheme="majorHAnsi" w:cs="Times New Roman"/>
          <w:sz w:val="18"/>
          <w:szCs w:val="18"/>
        </w:rPr>
        <w:t>Obstetric</w:t>
      </w:r>
      <w:proofErr w:type="spellEnd"/>
      <w:r w:rsidRPr="00EA4511">
        <w:rPr>
          <w:rFonts w:asciiTheme="majorHAnsi" w:hAnsiTheme="majorHAnsi" w:cs="Times New Roman"/>
          <w:sz w:val="18"/>
          <w:szCs w:val="18"/>
        </w:rPr>
        <w:t xml:space="preserve"> and Gynecology Department, </w:t>
      </w:r>
      <w:proofErr w:type="spellStart"/>
      <w:r w:rsidRPr="00EA4511">
        <w:rPr>
          <w:rFonts w:asciiTheme="majorHAnsi" w:hAnsiTheme="majorHAnsi" w:cs="Times New Roman"/>
          <w:sz w:val="18"/>
          <w:szCs w:val="18"/>
        </w:rPr>
        <w:t>Santosh</w:t>
      </w:r>
      <w:proofErr w:type="spellEnd"/>
      <w:r w:rsidRPr="00EA4511">
        <w:rPr>
          <w:rFonts w:asciiTheme="majorHAnsi" w:hAnsiTheme="majorHAnsi" w:cs="Times New Roman"/>
          <w:sz w:val="18"/>
          <w:szCs w:val="18"/>
        </w:rPr>
        <w:t xml:space="preserve"> Medical College and Hospital, Ghaziabad, UP, India</w:t>
      </w:r>
    </w:p>
    <w:p w:rsidR="006B4BF0" w:rsidRPr="00EA4511" w:rsidRDefault="006B4BF0" w:rsidP="006B4BF0">
      <w:pPr>
        <w:pBdr>
          <w:bottom w:val="single" w:sz="6" w:space="1" w:color="auto"/>
        </w:pBdr>
        <w:spacing w:after="0" w:line="360" w:lineRule="auto"/>
        <w:jc w:val="both"/>
        <w:rPr>
          <w:rFonts w:asciiTheme="majorHAnsi" w:hAnsiTheme="majorHAnsi" w:cs="Times New Roman"/>
          <w:sz w:val="18"/>
          <w:szCs w:val="18"/>
        </w:rPr>
      </w:pPr>
      <w:r w:rsidRPr="00EA4511">
        <w:rPr>
          <w:rFonts w:asciiTheme="majorHAnsi" w:hAnsiTheme="majorHAnsi" w:cs="Times New Roman"/>
          <w:sz w:val="18"/>
          <w:szCs w:val="18"/>
        </w:rPr>
        <w:t xml:space="preserve">*Corresponding author: </w:t>
      </w:r>
      <w:proofErr w:type="spellStart"/>
      <w:r w:rsidRPr="00EA4511">
        <w:rPr>
          <w:rFonts w:asciiTheme="majorHAnsi" w:hAnsiTheme="majorHAnsi" w:cs="Times New Roman"/>
          <w:sz w:val="18"/>
          <w:szCs w:val="18"/>
        </w:rPr>
        <w:t>Kaveri</w:t>
      </w:r>
      <w:proofErr w:type="spellEnd"/>
      <w:r w:rsidRPr="00EA4511">
        <w:rPr>
          <w:rFonts w:asciiTheme="majorHAnsi" w:hAnsiTheme="majorHAnsi" w:cs="Times New Roman"/>
          <w:sz w:val="18"/>
          <w:szCs w:val="18"/>
        </w:rPr>
        <w:t xml:space="preserve"> </w:t>
      </w:r>
      <w:proofErr w:type="spellStart"/>
      <w:r w:rsidRPr="00EA4511">
        <w:rPr>
          <w:rFonts w:asciiTheme="majorHAnsi" w:hAnsiTheme="majorHAnsi" w:cs="Times New Roman"/>
          <w:sz w:val="18"/>
          <w:szCs w:val="18"/>
        </w:rPr>
        <w:t>Khera</w:t>
      </w:r>
      <w:proofErr w:type="spellEnd"/>
    </w:p>
    <w:p w:rsidR="006B4BF0" w:rsidRPr="00EA4511" w:rsidRDefault="006B4BF0" w:rsidP="006B4BF0">
      <w:pPr>
        <w:spacing w:after="0" w:line="360" w:lineRule="auto"/>
        <w:jc w:val="both"/>
        <w:rPr>
          <w:rFonts w:asciiTheme="majorHAnsi" w:hAnsiTheme="majorHAnsi" w:cs="Times New Roman"/>
          <w:b/>
          <w:sz w:val="20"/>
          <w:szCs w:val="20"/>
        </w:rPr>
      </w:pPr>
    </w:p>
    <w:p w:rsidR="006B4BF0" w:rsidRPr="00EA4511" w:rsidRDefault="006B4BF0" w:rsidP="006B4BF0">
      <w:pPr>
        <w:spacing w:after="0" w:line="360" w:lineRule="auto"/>
        <w:jc w:val="both"/>
        <w:rPr>
          <w:rFonts w:ascii="Times New Roman" w:hAnsi="Times New Roman" w:cs="Times New Roman"/>
          <w:b/>
          <w:sz w:val="20"/>
          <w:szCs w:val="20"/>
        </w:rPr>
      </w:pPr>
      <w:r w:rsidRPr="00EA4511">
        <w:rPr>
          <w:rFonts w:ascii="Times New Roman" w:hAnsi="Times New Roman" w:cs="Times New Roman"/>
          <w:b/>
          <w:sz w:val="20"/>
          <w:szCs w:val="20"/>
        </w:rPr>
        <w:t>Abstract:</w:t>
      </w:r>
    </w:p>
    <w:p w:rsidR="006B4BF0" w:rsidRPr="00EA4511" w:rsidRDefault="006B4BF0" w:rsidP="006B4BF0">
      <w:pPr>
        <w:spacing w:after="0" w:line="360" w:lineRule="auto"/>
        <w:jc w:val="both"/>
        <w:rPr>
          <w:rFonts w:ascii="Times New Roman" w:hAnsi="Times New Roman" w:cs="Times New Roman"/>
          <w:sz w:val="18"/>
          <w:szCs w:val="18"/>
        </w:rPr>
      </w:pPr>
      <w:r w:rsidRPr="00EA4511">
        <w:rPr>
          <w:rFonts w:ascii="Times New Roman" w:hAnsi="Times New Roman" w:cs="Times New Roman"/>
          <w:b/>
          <w:sz w:val="20"/>
          <w:szCs w:val="20"/>
        </w:rPr>
        <w:t xml:space="preserve"> </w:t>
      </w:r>
      <w:r w:rsidRPr="00EA4511">
        <w:rPr>
          <w:rFonts w:ascii="Times New Roman" w:hAnsi="Times New Roman" w:cs="Times New Roman"/>
          <w:b/>
          <w:sz w:val="18"/>
          <w:szCs w:val="18"/>
        </w:rPr>
        <w:t xml:space="preserve">Introduction: </w:t>
      </w:r>
      <w:r w:rsidRPr="00EA4511">
        <w:rPr>
          <w:rFonts w:ascii="Times New Roman" w:hAnsi="Times New Roman" w:cs="Times New Roman"/>
          <w:bCs/>
          <w:sz w:val="18"/>
          <w:szCs w:val="18"/>
        </w:rPr>
        <w:t xml:space="preserve">A common dilemma in clinical medicine is whether to treat asymptomatic patients who present with bacteria in their urine. Because of increasing antimicrobial resistance, it is important not to treat patients with ASB unless there is evidence of potential benefit. Pregnant women should be screened for ASB in the first trimester and treated, if positive as it is </w:t>
      </w:r>
      <w:r w:rsidRPr="00EA4511">
        <w:rPr>
          <w:rFonts w:ascii="Times New Roman" w:hAnsi="Times New Roman" w:cs="Times New Roman"/>
          <w:sz w:val="18"/>
          <w:szCs w:val="18"/>
        </w:rPr>
        <w:t xml:space="preserve">associated with risk of preterm birth and </w:t>
      </w:r>
      <w:proofErr w:type="spellStart"/>
      <w:r w:rsidRPr="00EA4511">
        <w:rPr>
          <w:rFonts w:ascii="Times New Roman" w:hAnsi="Times New Roman" w:cs="Times New Roman"/>
          <w:sz w:val="18"/>
          <w:szCs w:val="18"/>
        </w:rPr>
        <w:t>pyelonephritis</w:t>
      </w:r>
      <w:proofErr w:type="spellEnd"/>
      <w:r w:rsidRPr="00EA4511">
        <w:rPr>
          <w:rFonts w:ascii="Times New Roman" w:hAnsi="Times New Roman" w:cs="Times New Roman"/>
          <w:sz w:val="18"/>
          <w:szCs w:val="18"/>
        </w:rPr>
        <w:t xml:space="preserve">, if left untreated. </w:t>
      </w:r>
      <w:r w:rsidRPr="00EA4511">
        <w:rPr>
          <w:rFonts w:ascii="Times New Roman" w:hAnsi="Times New Roman" w:cs="Times New Roman"/>
          <w:bCs/>
          <w:sz w:val="18"/>
          <w:szCs w:val="18"/>
        </w:rPr>
        <w:t>Treating ASB in patients with diabetes, older persons, patients with or without indwelling catheters, or patients with spinal cord injuries has not been found to improve outcomes.</w:t>
      </w:r>
      <w:r w:rsidRPr="00EA4511">
        <w:rPr>
          <w:rFonts w:ascii="Times New Roman" w:hAnsi="Times New Roman" w:cs="Times New Roman"/>
          <w:sz w:val="18"/>
          <w:szCs w:val="18"/>
        </w:rPr>
        <w:t xml:space="preserve"> Thus, the present study was designed to study about prevalence and organisms isolated in ASB in pregnancy.</w:t>
      </w:r>
    </w:p>
    <w:p w:rsidR="006B4BF0" w:rsidRPr="00EA4511" w:rsidRDefault="006B4BF0" w:rsidP="006B4BF0">
      <w:pPr>
        <w:spacing w:after="0" w:line="360" w:lineRule="auto"/>
        <w:jc w:val="both"/>
        <w:rPr>
          <w:rFonts w:ascii="Times New Roman" w:hAnsi="Times New Roman" w:cs="Times New Roman"/>
          <w:sz w:val="18"/>
          <w:szCs w:val="18"/>
          <w:lang w:val="en-GB"/>
        </w:rPr>
      </w:pPr>
      <w:r w:rsidRPr="00EA4511">
        <w:rPr>
          <w:rFonts w:ascii="Times New Roman" w:hAnsi="Times New Roman" w:cs="Times New Roman"/>
          <w:b/>
          <w:sz w:val="18"/>
          <w:szCs w:val="18"/>
        </w:rPr>
        <w:t xml:space="preserve">Methods: </w:t>
      </w:r>
      <w:r w:rsidRPr="00EA4511">
        <w:rPr>
          <w:rFonts w:ascii="Times New Roman" w:hAnsi="Times New Roman" w:cs="Times New Roman"/>
          <w:sz w:val="18"/>
          <w:szCs w:val="18"/>
        </w:rPr>
        <w:t>Urine samples were collected from 300 random pregnant women. The samples were cultured on CLED (</w:t>
      </w:r>
      <w:proofErr w:type="spellStart"/>
      <w:r w:rsidRPr="00EA4511">
        <w:rPr>
          <w:rFonts w:ascii="Times New Roman" w:hAnsi="Times New Roman" w:cs="Times New Roman"/>
          <w:sz w:val="18"/>
          <w:szCs w:val="18"/>
        </w:rPr>
        <w:t>Cysteine</w:t>
      </w:r>
      <w:proofErr w:type="spellEnd"/>
      <w:r w:rsidRPr="00EA4511">
        <w:rPr>
          <w:rFonts w:ascii="Times New Roman" w:hAnsi="Times New Roman" w:cs="Times New Roman"/>
          <w:sz w:val="18"/>
          <w:szCs w:val="18"/>
        </w:rPr>
        <w:t xml:space="preserve"> Lactose Electrolyte Deficient) medium using a semi quantitative calibrated wire loop technique</w:t>
      </w:r>
      <w:r w:rsidRPr="00EA4511">
        <w:rPr>
          <w:rFonts w:ascii="Times New Roman" w:hAnsi="Times New Roman" w:cs="Times New Roman"/>
          <w:sz w:val="18"/>
          <w:szCs w:val="18"/>
          <w:lang w:val="en-GB"/>
        </w:rPr>
        <w:t>. The plates were incubated at 37</w:t>
      </w:r>
      <w:r w:rsidRPr="00EA4511">
        <w:rPr>
          <w:rFonts w:ascii="Times New Roman" w:hAnsi="Times New Roman" w:cs="Times New Roman"/>
          <w:sz w:val="18"/>
          <w:szCs w:val="18"/>
          <w:vertAlign w:val="superscript"/>
          <w:lang w:val="en-GB"/>
        </w:rPr>
        <w:t>o</w:t>
      </w:r>
      <w:r w:rsidRPr="00EA4511">
        <w:rPr>
          <w:rFonts w:ascii="Times New Roman" w:hAnsi="Times New Roman" w:cs="Times New Roman"/>
          <w:sz w:val="18"/>
          <w:szCs w:val="18"/>
          <w:lang w:val="en-GB"/>
        </w:rPr>
        <w:t>C for 24 hours. Growth of one organism of &gt;10</w:t>
      </w:r>
      <w:r w:rsidRPr="00EA4511">
        <w:rPr>
          <w:rFonts w:ascii="Times New Roman" w:hAnsi="Times New Roman" w:cs="Times New Roman"/>
          <w:sz w:val="18"/>
          <w:szCs w:val="18"/>
          <w:vertAlign w:val="superscript"/>
          <w:lang w:val="en-GB"/>
        </w:rPr>
        <w:t xml:space="preserve">5 </w:t>
      </w:r>
      <w:proofErr w:type="spellStart"/>
      <w:r w:rsidRPr="00EA4511">
        <w:rPr>
          <w:rFonts w:ascii="Times New Roman" w:hAnsi="Times New Roman" w:cs="Times New Roman"/>
          <w:sz w:val="18"/>
          <w:szCs w:val="18"/>
          <w:lang w:val="en-GB"/>
        </w:rPr>
        <w:t>cfu</w:t>
      </w:r>
      <w:proofErr w:type="spellEnd"/>
      <w:r w:rsidRPr="00EA4511">
        <w:rPr>
          <w:rFonts w:ascii="Times New Roman" w:hAnsi="Times New Roman" w:cs="Times New Roman"/>
          <w:sz w:val="18"/>
          <w:szCs w:val="18"/>
          <w:lang w:val="en-GB"/>
        </w:rPr>
        <w:t xml:space="preserve">/ml was considered as significant </w:t>
      </w:r>
      <w:proofErr w:type="spellStart"/>
      <w:r w:rsidRPr="00EA4511">
        <w:rPr>
          <w:rFonts w:ascii="Times New Roman" w:hAnsi="Times New Roman" w:cs="Times New Roman"/>
          <w:sz w:val="18"/>
          <w:szCs w:val="18"/>
          <w:lang w:val="en-GB"/>
        </w:rPr>
        <w:t>bacteriuria.Antibiotic</w:t>
      </w:r>
      <w:proofErr w:type="spellEnd"/>
      <w:r w:rsidRPr="00EA4511">
        <w:rPr>
          <w:rFonts w:ascii="Times New Roman" w:hAnsi="Times New Roman" w:cs="Times New Roman"/>
          <w:sz w:val="18"/>
          <w:szCs w:val="18"/>
          <w:lang w:val="en-GB"/>
        </w:rPr>
        <w:t xml:space="preserve"> susceptibility was done by using Kirby Bauer Disc Diffusion method.</w:t>
      </w:r>
    </w:p>
    <w:p w:rsidR="006B4BF0" w:rsidRPr="00EA4511" w:rsidRDefault="006B4BF0" w:rsidP="006B4BF0">
      <w:pPr>
        <w:spacing w:after="0" w:line="360" w:lineRule="auto"/>
        <w:jc w:val="both"/>
        <w:rPr>
          <w:rFonts w:ascii="Times New Roman" w:eastAsia="Calibri" w:hAnsi="Times New Roman" w:cs="Times New Roman"/>
          <w:sz w:val="18"/>
          <w:szCs w:val="18"/>
        </w:rPr>
      </w:pPr>
      <w:r w:rsidRPr="00EA4511">
        <w:rPr>
          <w:rFonts w:ascii="Times New Roman" w:hAnsi="Times New Roman" w:cs="Times New Roman"/>
          <w:b/>
          <w:sz w:val="18"/>
          <w:szCs w:val="18"/>
        </w:rPr>
        <w:t xml:space="preserve">Results: </w:t>
      </w:r>
      <w:r w:rsidRPr="00EA4511">
        <w:rPr>
          <w:rFonts w:ascii="Times New Roman" w:hAnsi="Times New Roman" w:cs="Times New Roman"/>
          <w:sz w:val="18"/>
          <w:szCs w:val="18"/>
        </w:rPr>
        <w:t xml:space="preserve">Of the 300 samples, 31 were positive for ASB. Of the 31 culture positive cases, 20 cases were </w:t>
      </w:r>
      <w:proofErr w:type="spellStart"/>
      <w:r w:rsidRPr="00EA4511">
        <w:rPr>
          <w:rFonts w:ascii="Times New Roman" w:hAnsi="Times New Roman" w:cs="Times New Roman"/>
          <w:sz w:val="18"/>
          <w:szCs w:val="18"/>
        </w:rPr>
        <w:t>multigravida</w:t>
      </w:r>
      <w:proofErr w:type="spellEnd"/>
      <w:r w:rsidRPr="00EA4511">
        <w:rPr>
          <w:rFonts w:ascii="Times New Roman" w:hAnsi="Times New Roman" w:cs="Times New Roman"/>
          <w:sz w:val="18"/>
          <w:szCs w:val="18"/>
        </w:rPr>
        <w:t xml:space="preserve"> (64.5%). Highest incidence was seen in women in their third trimester (11.96%) and who belonged to </w:t>
      </w:r>
      <w:r w:rsidRPr="00EA4511">
        <w:rPr>
          <w:rFonts w:ascii="Times New Roman" w:eastAsia="Calibri" w:hAnsi="Times New Roman" w:cs="Times New Roman"/>
          <w:sz w:val="18"/>
          <w:szCs w:val="18"/>
        </w:rPr>
        <w:t>age group 35 years and above (66.66%).Escherichia coli was the most common organism isolated.</w:t>
      </w:r>
    </w:p>
    <w:p w:rsidR="006B4BF0" w:rsidRPr="00EA4511" w:rsidRDefault="006B4BF0" w:rsidP="006B4BF0">
      <w:pPr>
        <w:spacing w:after="0" w:line="360" w:lineRule="auto"/>
        <w:jc w:val="both"/>
        <w:rPr>
          <w:rFonts w:ascii="Times New Roman" w:hAnsi="Times New Roman" w:cs="Times New Roman"/>
          <w:sz w:val="18"/>
          <w:szCs w:val="18"/>
        </w:rPr>
      </w:pPr>
      <w:r w:rsidRPr="00EA4511">
        <w:rPr>
          <w:rFonts w:ascii="Times New Roman" w:hAnsi="Times New Roman" w:cs="Times New Roman"/>
          <w:b/>
          <w:sz w:val="18"/>
          <w:szCs w:val="18"/>
        </w:rPr>
        <w:t>Conclusions:</w:t>
      </w:r>
      <w:r w:rsidRPr="00EA4511">
        <w:rPr>
          <w:rFonts w:ascii="Times New Roman" w:hAnsi="Times New Roman" w:cs="Times New Roman"/>
          <w:sz w:val="18"/>
          <w:szCs w:val="18"/>
        </w:rPr>
        <w:t xml:space="preserve"> Prevalence of ASB in pregnant woman was 10.3 % in our study. Though the prevalence of ASB is less, but it increases with advancing age and also increases with rising </w:t>
      </w:r>
      <w:proofErr w:type="spellStart"/>
      <w:r w:rsidRPr="00EA4511">
        <w:rPr>
          <w:rFonts w:ascii="Times New Roman" w:hAnsi="Times New Roman" w:cs="Times New Roman"/>
          <w:sz w:val="18"/>
          <w:szCs w:val="18"/>
        </w:rPr>
        <w:t>trimester</w:t>
      </w:r>
      <w:proofErr w:type="gramStart"/>
      <w:r w:rsidRPr="00EA4511">
        <w:rPr>
          <w:rFonts w:ascii="Times New Roman" w:hAnsi="Times New Roman" w:cs="Times New Roman"/>
          <w:sz w:val="18"/>
          <w:szCs w:val="18"/>
        </w:rPr>
        <w:t>,so</w:t>
      </w:r>
      <w:proofErr w:type="spellEnd"/>
      <w:proofErr w:type="gramEnd"/>
      <w:r w:rsidRPr="00EA4511">
        <w:rPr>
          <w:rFonts w:ascii="Times New Roman" w:hAnsi="Times New Roman" w:cs="Times New Roman"/>
          <w:sz w:val="18"/>
          <w:szCs w:val="18"/>
        </w:rPr>
        <w:t xml:space="preserve"> we recommend its routine screening.</w:t>
      </w:r>
    </w:p>
    <w:p w:rsidR="006B4BF0" w:rsidRPr="00EA4511" w:rsidRDefault="006B4BF0" w:rsidP="006B4BF0">
      <w:pPr>
        <w:pBdr>
          <w:bottom w:val="single" w:sz="6" w:space="1" w:color="auto"/>
        </w:pBdr>
        <w:spacing w:after="0" w:line="360" w:lineRule="auto"/>
        <w:jc w:val="both"/>
        <w:rPr>
          <w:rFonts w:ascii="Times New Roman" w:hAnsi="Times New Roman" w:cs="Times New Roman"/>
          <w:sz w:val="18"/>
          <w:szCs w:val="18"/>
        </w:rPr>
      </w:pPr>
      <w:r w:rsidRPr="00EA4511">
        <w:rPr>
          <w:rFonts w:ascii="Times New Roman" w:hAnsi="Times New Roman" w:cs="Times New Roman"/>
          <w:b/>
          <w:sz w:val="18"/>
          <w:szCs w:val="18"/>
        </w:rPr>
        <w:t xml:space="preserve">Keywords: </w:t>
      </w:r>
      <w:r w:rsidRPr="00EA4511">
        <w:rPr>
          <w:rFonts w:ascii="Times New Roman" w:hAnsi="Times New Roman" w:cs="Times New Roman"/>
          <w:sz w:val="18"/>
          <w:szCs w:val="18"/>
        </w:rPr>
        <w:t xml:space="preserve">ASB, </w:t>
      </w:r>
      <w:proofErr w:type="spellStart"/>
      <w:r w:rsidRPr="00EA4511">
        <w:rPr>
          <w:rFonts w:ascii="Times New Roman" w:hAnsi="Times New Roman" w:cs="Times New Roman"/>
          <w:sz w:val="18"/>
          <w:szCs w:val="18"/>
        </w:rPr>
        <w:t>Bacteriuria</w:t>
      </w:r>
      <w:proofErr w:type="spellEnd"/>
      <w:r w:rsidRPr="00EA4511">
        <w:rPr>
          <w:rFonts w:ascii="Times New Roman" w:hAnsi="Times New Roman" w:cs="Times New Roman"/>
          <w:sz w:val="18"/>
          <w:szCs w:val="18"/>
        </w:rPr>
        <w:t xml:space="preserve">, </w:t>
      </w:r>
      <w:proofErr w:type="spellStart"/>
      <w:r w:rsidRPr="00EA4511">
        <w:rPr>
          <w:rFonts w:ascii="Times New Roman" w:hAnsi="Times New Roman" w:cs="Times New Roman"/>
          <w:sz w:val="18"/>
          <w:szCs w:val="18"/>
        </w:rPr>
        <w:t>Prevalence</w:t>
      </w:r>
      <w:proofErr w:type="gramStart"/>
      <w:r w:rsidRPr="00EA4511">
        <w:rPr>
          <w:rFonts w:ascii="Times New Roman" w:hAnsi="Times New Roman" w:cs="Times New Roman"/>
          <w:sz w:val="18"/>
          <w:szCs w:val="18"/>
        </w:rPr>
        <w:t>,Significant</w:t>
      </w:r>
      <w:proofErr w:type="spellEnd"/>
      <w:proofErr w:type="gramEnd"/>
      <w:r w:rsidRPr="00EA4511">
        <w:rPr>
          <w:rFonts w:ascii="Times New Roman" w:hAnsi="Times New Roman" w:cs="Times New Roman"/>
          <w:sz w:val="18"/>
          <w:szCs w:val="18"/>
        </w:rPr>
        <w:t xml:space="preserve"> </w:t>
      </w:r>
      <w:proofErr w:type="spellStart"/>
      <w:r w:rsidRPr="00EA4511">
        <w:rPr>
          <w:rFonts w:ascii="Times New Roman" w:hAnsi="Times New Roman" w:cs="Times New Roman"/>
          <w:sz w:val="18"/>
          <w:szCs w:val="18"/>
        </w:rPr>
        <w:t>Bacteriuria</w:t>
      </w:r>
      <w:proofErr w:type="spellEnd"/>
      <w:r w:rsidRPr="00EA4511">
        <w:rPr>
          <w:rFonts w:ascii="Times New Roman" w:hAnsi="Times New Roman" w:cs="Times New Roman"/>
          <w:sz w:val="18"/>
          <w:szCs w:val="18"/>
        </w:rPr>
        <w:t>, Urine Culture, CLED</w:t>
      </w:r>
    </w:p>
    <w:p w:rsidR="0006104F" w:rsidRDefault="0006104F" w:rsidP="006B4BF0">
      <w:pP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DC9"/>
    <w:rsid w:val="000061B3"/>
    <w:rsid w:val="0006104F"/>
    <w:rsid w:val="00274F00"/>
    <w:rsid w:val="0044082E"/>
    <w:rsid w:val="006B4BF0"/>
    <w:rsid w:val="0086377B"/>
    <w:rsid w:val="00A05BE3"/>
    <w:rsid w:val="00A83F59"/>
    <w:rsid w:val="00AE3137"/>
    <w:rsid w:val="00CB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CB6DC9"/>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CB6D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2015-07-02T06:32:00Z</dcterms:created>
  <dcterms:modified xsi:type="dcterms:W3CDTF">2015-07-08T04:12:00Z</dcterms:modified>
</cp:coreProperties>
</file>